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435A6" w:rsidRPr="000A13A6" w:rsidRDefault="005E13DA" w:rsidP="00340481">
      <w:pPr>
        <w:jc w:val="center"/>
        <w:rPr>
          <w:rFonts w:ascii="Calibri" w:hAnsi="Calibri" w:cs="Calibri"/>
          <w:b/>
          <w:bCs/>
          <w:sz w:val="22"/>
          <w:szCs w:val="22"/>
        </w:rPr>
      </w:pPr>
      <w:bookmarkStart w:id="0" w:name="_heading=h.gjdgxs" w:colFirst="0" w:colLast="0"/>
      <w:bookmarkEnd w:id="0"/>
      <w:r w:rsidRPr="000A13A6">
        <w:rPr>
          <w:rFonts w:ascii="Calibri" w:hAnsi="Calibri" w:cs="Calibri"/>
          <w:b/>
          <w:bCs/>
          <w:sz w:val="22"/>
          <w:szCs w:val="22"/>
        </w:rPr>
        <w:t>Keep an Eye Foundation</w:t>
      </w:r>
    </w:p>
    <w:p w14:paraId="4A405AB5" w14:textId="77777777" w:rsidR="005E13DA" w:rsidRPr="000A13A6" w:rsidRDefault="005E13DA" w:rsidP="00340481">
      <w:pPr>
        <w:jc w:val="center"/>
        <w:rPr>
          <w:rFonts w:ascii="Calibri" w:hAnsi="Calibri" w:cs="Calibri"/>
          <w:sz w:val="22"/>
          <w:szCs w:val="22"/>
        </w:rPr>
      </w:pPr>
    </w:p>
    <w:p w14:paraId="00000002" w14:textId="0FC55412" w:rsidR="008435A6" w:rsidRPr="000A13A6" w:rsidRDefault="005E13DA" w:rsidP="00340481">
      <w:pPr>
        <w:jc w:val="center"/>
        <w:rPr>
          <w:rFonts w:ascii="Calibri" w:hAnsi="Calibri" w:cs="Calibri"/>
          <w:sz w:val="22"/>
          <w:szCs w:val="22"/>
        </w:rPr>
      </w:pPr>
      <w:r w:rsidRPr="000A13A6">
        <w:rPr>
          <w:rFonts w:ascii="Calibri" w:hAnsi="Calibri" w:cs="Calibri"/>
          <w:sz w:val="22"/>
          <w:szCs w:val="22"/>
        </w:rPr>
        <w:t>The Keep an Eye Foundation is always ‘on the lookout’ for aspiring young talent, such as musicians, artists, photographers, designers, filmmakers, and performing and circus artists.</w:t>
      </w:r>
    </w:p>
    <w:p w14:paraId="5F5AD813" w14:textId="77777777" w:rsidR="005E13DA" w:rsidRPr="000A13A6" w:rsidRDefault="005E13DA" w:rsidP="00340481">
      <w:pPr>
        <w:jc w:val="center"/>
        <w:rPr>
          <w:rFonts w:ascii="Calibri" w:hAnsi="Calibri" w:cs="Calibri"/>
          <w:sz w:val="22"/>
          <w:szCs w:val="22"/>
        </w:rPr>
      </w:pPr>
    </w:p>
    <w:p w14:paraId="00000003" w14:textId="796862D5" w:rsidR="008435A6" w:rsidRPr="000A13A6" w:rsidRDefault="005E13DA" w:rsidP="00340481">
      <w:pPr>
        <w:jc w:val="center"/>
        <w:rPr>
          <w:rFonts w:ascii="Calibri" w:hAnsi="Calibri" w:cs="Calibri"/>
          <w:sz w:val="22"/>
          <w:szCs w:val="22"/>
        </w:rPr>
      </w:pPr>
      <w:r w:rsidRPr="000A13A6">
        <w:rPr>
          <w:rFonts w:ascii="Calibri" w:hAnsi="Calibri" w:cs="Calibri"/>
          <w:sz w:val="22"/>
          <w:szCs w:val="22"/>
        </w:rPr>
        <w:t xml:space="preserve">By providing grants, together with the chance of winning prizes, and by co-organising </w:t>
      </w:r>
      <w:proofErr w:type="gramStart"/>
      <w:r w:rsidRPr="000A13A6">
        <w:rPr>
          <w:rFonts w:ascii="Calibri" w:hAnsi="Calibri" w:cs="Calibri"/>
          <w:sz w:val="22"/>
          <w:szCs w:val="22"/>
        </w:rPr>
        <w:t>a number of</w:t>
      </w:r>
      <w:proofErr w:type="gramEnd"/>
      <w:r w:rsidRPr="000A13A6">
        <w:rPr>
          <w:rFonts w:ascii="Calibri" w:hAnsi="Calibri" w:cs="Calibri"/>
          <w:sz w:val="22"/>
          <w:szCs w:val="22"/>
        </w:rPr>
        <w:t xml:space="preserve"> shows and festivals, we enable the aspiring young talent not just to develop their skills, creating new opportunities, but also to achieve their creative goals. The Keep an Eye Foundation additionally focuses on collaborations between different creative disciplines. This way we encourage students to view their work from a new perspective.</w:t>
      </w:r>
    </w:p>
    <w:p w14:paraId="34A48043" w14:textId="25D95FFC" w:rsidR="00340481" w:rsidRPr="000A13A6" w:rsidRDefault="00340481" w:rsidP="00340481">
      <w:pPr>
        <w:jc w:val="center"/>
        <w:rPr>
          <w:rFonts w:ascii="Calibri" w:hAnsi="Calibri" w:cs="Calibri"/>
          <w:sz w:val="22"/>
          <w:szCs w:val="22"/>
        </w:rPr>
      </w:pPr>
    </w:p>
    <w:p w14:paraId="1F4411A1" w14:textId="11D3C1DB" w:rsidR="00340481" w:rsidRPr="000A13A6" w:rsidRDefault="000A13A6" w:rsidP="00340481">
      <w:pPr>
        <w:jc w:val="center"/>
        <w:rPr>
          <w:rFonts w:ascii="Calibri" w:hAnsi="Calibri" w:cs="Calibri"/>
          <w:sz w:val="22"/>
          <w:szCs w:val="22"/>
        </w:rPr>
      </w:pPr>
      <w:hyperlink r:id="rId9" w:history="1">
        <w:r w:rsidR="00340481" w:rsidRPr="000A13A6">
          <w:rPr>
            <w:rStyle w:val="Hyperlink"/>
            <w:rFonts w:ascii="Calibri" w:hAnsi="Calibri" w:cs="Calibri"/>
            <w:sz w:val="22"/>
            <w:szCs w:val="22"/>
          </w:rPr>
          <w:t>www.keepaneye.nl</w:t>
        </w:r>
      </w:hyperlink>
    </w:p>
    <w:p w14:paraId="00000004" w14:textId="3F3044DC" w:rsidR="008435A6" w:rsidRPr="000A13A6" w:rsidRDefault="00340481" w:rsidP="005E13DA">
      <w:pPr>
        <w:pBdr>
          <w:bottom w:val="single" w:sz="6" w:space="1" w:color="auto"/>
        </w:pBdr>
        <w:rPr>
          <w:rFonts w:ascii="Calibri" w:hAnsi="Calibri" w:cs="Calibri"/>
          <w:sz w:val="22"/>
          <w:szCs w:val="22"/>
        </w:rPr>
      </w:pPr>
      <w:r w:rsidRPr="000A13A6">
        <w:rPr>
          <w:rFonts w:ascii="Calibri" w:hAnsi="Calibri" w:cs="Calibri"/>
          <w:sz w:val="22"/>
          <w:szCs w:val="22"/>
        </w:rPr>
        <w:br/>
      </w:r>
    </w:p>
    <w:p w14:paraId="0B815DBA" w14:textId="7CF555F9" w:rsidR="000B5F1A" w:rsidRPr="000A13A6" w:rsidRDefault="000B5F1A" w:rsidP="005E13DA">
      <w:pPr>
        <w:rPr>
          <w:rFonts w:ascii="Calibri" w:hAnsi="Calibri" w:cs="Calibri"/>
          <w:sz w:val="22"/>
          <w:szCs w:val="22"/>
        </w:rPr>
      </w:pPr>
    </w:p>
    <w:p w14:paraId="6AF03481" w14:textId="1C1B2D3B" w:rsidR="000B5F1A" w:rsidRPr="000A13A6" w:rsidRDefault="000B5F1A" w:rsidP="005E13DA">
      <w:pPr>
        <w:rPr>
          <w:rFonts w:ascii="Calibri" w:hAnsi="Calibri" w:cs="Calibri"/>
          <w:sz w:val="22"/>
          <w:szCs w:val="22"/>
        </w:rPr>
      </w:pPr>
    </w:p>
    <w:p w14:paraId="787F1AB3" w14:textId="35F3F59C" w:rsidR="00340481" w:rsidRPr="000A13A6" w:rsidRDefault="000A13A6" w:rsidP="000A13A6">
      <w:pPr>
        <w:rPr>
          <w:rFonts w:ascii="Calibri" w:hAnsi="Calibri" w:cs="Calibri"/>
          <w:b/>
          <w:bCs/>
          <w:sz w:val="22"/>
          <w:szCs w:val="22"/>
        </w:rPr>
      </w:pPr>
      <w:r w:rsidRPr="000A13A6">
        <w:rPr>
          <w:rFonts w:ascii="Calibri" w:hAnsi="Calibri" w:cs="Calibri"/>
          <w:b/>
          <w:bCs/>
          <w:sz w:val="22"/>
          <w:szCs w:val="22"/>
        </w:rPr>
        <w:t>Keep an Eye Foundation</w:t>
      </w:r>
    </w:p>
    <w:p w14:paraId="77B0211A" w14:textId="029DBD98" w:rsidR="000B5F1A" w:rsidRPr="000A13A6" w:rsidRDefault="000B5F1A" w:rsidP="000A13A6">
      <w:pPr>
        <w:jc w:val="both"/>
        <w:rPr>
          <w:rFonts w:ascii="Calibri" w:hAnsi="Calibri" w:cs="Calibri"/>
          <w:i/>
          <w:iCs/>
          <w:sz w:val="22"/>
          <w:szCs w:val="22"/>
        </w:rPr>
      </w:pPr>
      <w:r w:rsidRPr="000A13A6">
        <w:rPr>
          <w:rFonts w:ascii="Calibri" w:hAnsi="Calibri" w:cs="Calibri"/>
          <w:i/>
          <w:iCs/>
          <w:sz w:val="22"/>
          <w:szCs w:val="22"/>
        </w:rPr>
        <w:t xml:space="preserve">To hatch a good idea (an egg) one needs a ‘chicken’. It’s the famous ‘the chicken or the egg’ (in Dutch: ‘kip </w:t>
      </w:r>
      <w:proofErr w:type="spellStart"/>
      <w:r w:rsidRPr="000A13A6">
        <w:rPr>
          <w:rFonts w:ascii="Calibri" w:hAnsi="Calibri" w:cs="Calibri"/>
          <w:i/>
          <w:iCs/>
          <w:sz w:val="22"/>
          <w:szCs w:val="22"/>
        </w:rPr>
        <w:t>en</w:t>
      </w:r>
      <w:proofErr w:type="spellEnd"/>
      <w:r w:rsidRPr="000A13A6">
        <w:rPr>
          <w:rFonts w:ascii="Calibri" w:hAnsi="Calibri" w:cs="Calibri"/>
          <w:i/>
          <w:iCs/>
          <w:sz w:val="22"/>
          <w:szCs w:val="22"/>
        </w:rPr>
        <w:t xml:space="preserve"> </w:t>
      </w:r>
      <w:proofErr w:type="spellStart"/>
      <w:r w:rsidRPr="000A13A6">
        <w:rPr>
          <w:rFonts w:ascii="Calibri" w:hAnsi="Calibri" w:cs="Calibri"/>
          <w:i/>
          <w:iCs/>
          <w:sz w:val="22"/>
          <w:szCs w:val="22"/>
        </w:rPr>
        <w:t>ei</w:t>
      </w:r>
      <w:proofErr w:type="spellEnd"/>
      <w:r w:rsidRPr="000A13A6">
        <w:rPr>
          <w:rFonts w:ascii="Calibri" w:hAnsi="Calibri" w:cs="Calibri"/>
          <w:i/>
          <w:iCs/>
          <w:sz w:val="22"/>
          <w:szCs w:val="22"/>
        </w:rPr>
        <w:t xml:space="preserve">’) dilemma. This is how the name ‘Keep an Eye’ was born. The name also includes the objective of the Keep an Eye Foundation: to keep an eye on promising, young artists, </w:t>
      </w:r>
      <w:proofErr w:type="gramStart"/>
      <w:r w:rsidRPr="000A13A6">
        <w:rPr>
          <w:rFonts w:ascii="Calibri" w:hAnsi="Calibri" w:cs="Calibri"/>
          <w:i/>
          <w:iCs/>
          <w:sz w:val="22"/>
          <w:szCs w:val="22"/>
        </w:rPr>
        <w:t>musicians</w:t>
      </w:r>
      <w:proofErr w:type="gramEnd"/>
      <w:r w:rsidRPr="000A13A6">
        <w:rPr>
          <w:rFonts w:ascii="Calibri" w:hAnsi="Calibri" w:cs="Calibri"/>
          <w:i/>
          <w:iCs/>
          <w:sz w:val="22"/>
          <w:szCs w:val="22"/>
        </w:rPr>
        <w:t xml:space="preserve"> and creatives so that these talents have the opportunity to hatch their ‘golden’ eggs.</w:t>
      </w:r>
    </w:p>
    <w:p w14:paraId="59A2E75B" w14:textId="3AF2D8FC" w:rsidR="000B5F1A" w:rsidRPr="000A13A6" w:rsidRDefault="000B5F1A" w:rsidP="000A13A6"/>
    <w:p w14:paraId="69D4F353" w14:textId="6B223404" w:rsidR="000B5F1A" w:rsidRPr="000A13A6" w:rsidRDefault="00340481" w:rsidP="000B5F1A">
      <w:pPr>
        <w:rPr>
          <w:rFonts w:ascii="Calibri" w:hAnsi="Calibri" w:cs="Calibri"/>
          <w:b/>
          <w:bCs/>
          <w:sz w:val="22"/>
          <w:szCs w:val="22"/>
        </w:rPr>
      </w:pPr>
      <w:r w:rsidRPr="000A13A6">
        <w:rPr>
          <w:rFonts w:ascii="Calibri" w:hAnsi="Calibri" w:cs="Calibri"/>
          <w:b/>
          <w:bCs/>
          <w:sz w:val="22"/>
          <w:szCs w:val="22"/>
        </w:rPr>
        <w:t>A</w:t>
      </w:r>
      <w:r w:rsidR="000A13A6">
        <w:rPr>
          <w:rFonts w:ascii="Calibri" w:hAnsi="Calibri" w:cs="Calibri"/>
          <w:b/>
          <w:bCs/>
          <w:sz w:val="22"/>
          <w:szCs w:val="22"/>
        </w:rPr>
        <w:t>b</w:t>
      </w:r>
      <w:r w:rsidRPr="000A13A6">
        <w:rPr>
          <w:rFonts w:ascii="Calibri" w:hAnsi="Calibri" w:cs="Calibri"/>
          <w:b/>
          <w:bCs/>
          <w:sz w:val="22"/>
          <w:szCs w:val="22"/>
        </w:rPr>
        <w:t xml:space="preserve">out </w:t>
      </w:r>
    </w:p>
    <w:p w14:paraId="2987AC91" w14:textId="77777777" w:rsidR="000B5F1A" w:rsidRPr="000A13A6" w:rsidRDefault="000B5F1A" w:rsidP="000B5F1A">
      <w:pPr>
        <w:rPr>
          <w:rFonts w:ascii="Calibri" w:hAnsi="Calibri" w:cs="Calibri"/>
          <w:sz w:val="22"/>
          <w:szCs w:val="22"/>
        </w:rPr>
      </w:pPr>
      <w:r w:rsidRPr="000A13A6">
        <w:rPr>
          <w:rFonts w:ascii="Calibri" w:hAnsi="Calibri" w:cs="Calibri"/>
          <w:sz w:val="22"/>
          <w:szCs w:val="22"/>
        </w:rPr>
        <w:t>The Keep an Eye Foundation beliefs that public life without arts and culture would be much poorer. The arts are integral to all our lives: concerts, exhibitions, design, and fashion shows. It’s these things that provide us with pleasure and possibilities for self-expression and bring social benefits to our communities and to our nation.</w:t>
      </w:r>
    </w:p>
    <w:p w14:paraId="54F4025A" w14:textId="6F927C1C" w:rsidR="000B5F1A" w:rsidRPr="000A13A6" w:rsidRDefault="000B5F1A" w:rsidP="000B5F1A">
      <w:pPr>
        <w:rPr>
          <w:rFonts w:ascii="Calibri" w:hAnsi="Calibri" w:cs="Calibri"/>
          <w:b/>
          <w:bCs/>
          <w:sz w:val="22"/>
          <w:szCs w:val="22"/>
        </w:rPr>
      </w:pPr>
      <w:r w:rsidRPr="000A13A6">
        <w:rPr>
          <w:rFonts w:ascii="Calibri" w:hAnsi="Calibri" w:cs="Calibri"/>
          <w:b/>
          <w:bCs/>
          <w:sz w:val="22"/>
          <w:szCs w:val="22"/>
        </w:rPr>
        <w:br/>
        <w:t>Our goal</w:t>
      </w:r>
    </w:p>
    <w:p w14:paraId="300B2212" w14:textId="77777777" w:rsidR="000B5F1A" w:rsidRPr="000A13A6" w:rsidRDefault="000B5F1A" w:rsidP="000B5F1A">
      <w:pPr>
        <w:rPr>
          <w:rFonts w:ascii="Calibri" w:hAnsi="Calibri" w:cs="Calibri"/>
          <w:sz w:val="22"/>
          <w:szCs w:val="22"/>
        </w:rPr>
      </w:pPr>
      <w:r w:rsidRPr="000A13A6">
        <w:rPr>
          <w:rFonts w:ascii="Calibri" w:hAnsi="Calibri" w:cs="Calibri"/>
          <w:sz w:val="22"/>
          <w:szCs w:val="22"/>
        </w:rPr>
        <w:t xml:space="preserve">The Keep an Eye Foundation aims to stimulate the arts and cultural sector by providing platforms on which to explore new ideas and concepts that might shape the future of arts and culture. By organizing competitions, performances, </w:t>
      </w:r>
      <w:proofErr w:type="gramStart"/>
      <w:r w:rsidRPr="000A13A6">
        <w:rPr>
          <w:rFonts w:ascii="Calibri" w:hAnsi="Calibri" w:cs="Calibri"/>
          <w:sz w:val="22"/>
          <w:szCs w:val="22"/>
        </w:rPr>
        <w:t>workshops</w:t>
      </w:r>
      <w:proofErr w:type="gramEnd"/>
      <w:r w:rsidRPr="000A13A6">
        <w:rPr>
          <w:rFonts w:ascii="Calibri" w:hAnsi="Calibri" w:cs="Calibri"/>
          <w:sz w:val="22"/>
          <w:szCs w:val="22"/>
        </w:rPr>
        <w:t xml:space="preserve"> and festivals and working together with a portfolio of art academies across the Netherlands, the foundation helps toward the development of individuals, the funding of ideas, the realization of new work and projects.</w:t>
      </w:r>
    </w:p>
    <w:p w14:paraId="3626CB2E" w14:textId="77777777" w:rsidR="000B5F1A" w:rsidRPr="000A13A6" w:rsidRDefault="000B5F1A" w:rsidP="000B5F1A">
      <w:pPr>
        <w:rPr>
          <w:rFonts w:ascii="Calibri" w:hAnsi="Calibri" w:cs="Calibri"/>
          <w:sz w:val="22"/>
          <w:szCs w:val="22"/>
        </w:rPr>
      </w:pPr>
      <w:r w:rsidRPr="000A13A6">
        <w:rPr>
          <w:rFonts w:ascii="Calibri" w:hAnsi="Calibri" w:cs="Calibri"/>
          <w:sz w:val="22"/>
          <w:szCs w:val="22"/>
        </w:rPr>
        <w:t xml:space="preserve">The foundation has a remit of identifying, </w:t>
      </w:r>
      <w:proofErr w:type="gramStart"/>
      <w:r w:rsidRPr="000A13A6">
        <w:rPr>
          <w:rFonts w:ascii="Calibri" w:hAnsi="Calibri" w:cs="Calibri"/>
          <w:sz w:val="22"/>
          <w:szCs w:val="22"/>
        </w:rPr>
        <w:t>nurturing</w:t>
      </w:r>
      <w:proofErr w:type="gramEnd"/>
      <w:r w:rsidRPr="000A13A6">
        <w:rPr>
          <w:rFonts w:ascii="Calibri" w:hAnsi="Calibri" w:cs="Calibri"/>
          <w:sz w:val="22"/>
          <w:szCs w:val="22"/>
        </w:rPr>
        <w:t xml:space="preserve"> and establishing creative talent during the first steps of their career. This way young artists are more likely to be discovered by galleries and museums, (jazz)musicians can produce their music and make a name for themselves and designers can market their designs.</w:t>
      </w:r>
    </w:p>
    <w:p w14:paraId="094D77DC" w14:textId="61B03A54" w:rsidR="000B5F1A" w:rsidRPr="000A13A6" w:rsidRDefault="000B5F1A" w:rsidP="000B5F1A">
      <w:pPr>
        <w:rPr>
          <w:rFonts w:ascii="Calibri" w:hAnsi="Calibri" w:cs="Calibri"/>
          <w:b/>
          <w:bCs/>
          <w:sz w:val="22"/>
          <w:szCs w:val="22"/>
        </w:rPr>
      </w:pPr>
      <w:r w:rsidRPr="000A13A6">
        <w:rPr>
          <w:rFonts w:ascii="Calibri" w:hAnsi="Calibri" w:cs="Calibri"/>
          <w:sz w:val="22"/>
          <w:szCs w:val="22"/>
        </w:rPr>
        <w:br/>
      </w:r>
      <w:r w:rsidRPr="000A13A6">
        <w:rPr>
          <w:rFonts w:ascii="Calibri" w:hAnsi="Calibri" w:cs="Calibri"/>
          <w:b/>
          <w:bCs/>
          <w:sz w:val="22"/>
          <w:szCs w:val="22"/>
        </w:rPr>
        <w:t>Further objectives</w:t>
      </w:r>
    </w:p>
    <w:p w14:paraId="7BFBE5B8" w14:textId="77777777" w:rsidR="000B5F1A" w:rsidRPr="000A13A6" w:rsidRDefault="000B5F1A" w:rsidP="000B5F1A">
      <w:pPr>
        <w:rPr>
          <w:rFonts w:ascii="Calibri" w:hAnsi="Calibri" w:cs="Calibri"/>
          <w:sz w:val="22"/>
          <w:szCs w:val="22"/>
        </w:rPr>
      </w:pPr>
      <w:r w:rsidRPr="000A13A6">
        <w:rPr>
          <w:rFonts w:ascii="Calibri" w:hAnsi="Calibri" w:cs="Calibri"/>
          <w:sz w:val="22"/>
          <w:szCs w:val="22"/>
        </w:rPr>
        <w:t>To put our aims and aspirations into practice we have formulated the following goals:</w:t>
      </w:r>
    </w:p>
    <w:p w14:paraId="09A8C9E5" w14:textId="77777777" w:rsidR="000B5F1A" w:rsidRPr="000A13A6" w:rsidRDefault="000B5F1A" w:rsidP="000B5F1A">
      <w:pPr>
        <w:pStyle w:val="Lijstalinea"/>
        <w:numPr>
          <w:ilvl w:val="0"/>
          <w:numId w:val="2"/>
        </w:numPr>
        <w:rPr>
          <w:rFonts w:ascii="Calibri" w:hAnsi="Calibri" w:cs="Calibri"/>
          <w:sz w:val="22"/>
          <w:szCs w:val="22"/>
        </w:rPr>
      </w:pPr>
      <w:r w:rsidRPr="000A13A6">
        <w:rPr>
          <w:rFonts w:ascii="Calibri" w:hAnsi="Calibri" w:cs="Calibri"/>
          <w:sz w:val="22"/>
          <w:szCs w:val="22"/>
        </w:rPr>
        <w:t>To provide young talent with the chance to develop themselves both professionally and creatively</w:t>
      </w:r>
    </w:p>
    <w:p w14:paraId="2B560805" w14:textId="77777777" w:rsidR="000B5F1A" w:rsidRPr="000A13A6" w:rsidRDefault="000B5F1A" w:rsidP="000B5F1A">
      <w:pPr>
        <w:pStyle w:val="Lijstalinea"/>
        <w:numPr>
          <w:ilvl w:val="0"/>
          <w:numId w:val="2"/>
        </w:numPr>
        <w:rPr>
          <w:rFonts w:ascii="Calibri" w:hAnsi="Calibri" w:cs="Calibri"/>
          <w:sz w:val="22"/>
          <w:szCs w:val="22"/>
        </w:rPr>
      </w:pPr>
      <w:r w:rsidRPr="000A13A6">
        <w:rPr>
          <w:rFonts w:ascii="Calibri" w:hAnsi="Calibri" w:cs="Calibri"/>
          <w:sz w:val="22"/>
          <w:szCs w:val="22"/>
        </w:rPr>
        <w:t>Offering a platform to enhance the visibility of young talent</w:t>
      </w:r>
    </w:p>
    <w:p w14:paraId="1E7E79A4" w14:textId="77777777" w:rsidR="000B5F1A" w:rsidRPr="000A13A6" w:rsidRDefault="000B5F1A" w:rsidP="000B5F1A">
      <w:pPr>
        <w:pStyle w:val="Lijstalinea"/>
        <w:numPr>
          <w:ilvl w:val="0"/>
          <w:numId w:val="2"/>
        </w:numPr>
        <w:rPr>
          <w:rFonts w:ascii="Calibri" w:hAnsi="Calibri" w:cs="Calibri"/>
          <w:sz w:val="22"/>
          <w:szCs w:val="22"/>
        </w:rPr>
      </w:pPr>
      <w:r w:rsidRPr="000A13A6">
        <w:rPr>
          <w:rFonts w:ascii="Calibri" w:hAnsi="Calibri" w:cs="Calibri"/>
          <w:sz w:val="22"/>
          <w:szCs w:val="22"/>
        </w:rPr>
        <w:t xml:space="preserve">Forming national and international relationships between students, </w:t>
      </w:r>
      <w:proofErr w:type="gramStart"/>
      <w:r w:rsidRPr="000A13A6">
        <w:rPr>
          <w:rFonts w:ascii="Calibri" w:hAnsi="Calibri" w:cs="Calibri"/>
          <w:sz w:val="22"/>
          <w:szCs w:val="22"/>
        </w:rPr>
        <w:t>professionals</w:t>
      </w:r>
      <w:proofErr w:type="gramEnd"/>
      <w:r w:rsidRPr="000A13A6">
        <w:rPr>
          <w:rFonts w:ascii="Calibri" w:hAnsi="Calibri" w:cs="Calibri"/>
          <w:sz w:val="22"/>
          <w:szCs w:val="22"/>
        </w:rPr>
        <w:t xml:space="preserve"> and academies</w:t>
      </w:r>
    </w:p>
    <w:p w14:paraId="750D498A" w14:textId="77777777" w:rsidR="000B5F1A" w:rsidRPr="000A13A6" w:rsidRDefault="000B5F1A" w:rsidP="000B5F1A">
      <w:pPr>
        <w:pStyle w:val="Lijstalinea"/>
        <w:numPr>
          <w:ilvl w:val="0"/>
          <w:numId w:val="2"/>
        </w:numPr>
        <w:rPr>
          <w:rFonts w:ascii="Calibri" w:hAnsi="Calibri" w:cs="Calibri"/>
          <w:sz w:val="22"/>
          <w:szCs w:val="22"/>
        </w:rPr>
      </w:pPr>
      <w:r w:rsidRPr="000A13A6">
        <w:rPr>
          <w:rFonts w:ascii="Calibri" w:hAnsi="Calibri" w:cs="Calibri"/>
          <w:sz w:val="22"/>
          <w:szCs w:val="22"/>
        </w:rPr>
        <w:t>Encouraging a future of a rich and talented cultural landscape</w:t>
      </w:r>
    </w:p>
    <w:p w14:paraId="19CB1F7B" w14:textId="1A326F32" w:rsidR="000B5F1A" w:rsidRPr="000A13A6" w:rsidRDefault="000B5F1A" w:rsidP="000B5F1A">
      <w:pPr>
        <w:pStyle w:val="Lijstalinea"/>
        <w:numPr>
          <w:ilvl w:val="0"/>
          <w:numId w:val="2"/>
        </w:numPr>
        <w:rPr>
          <w:rFonts w:ascii="Calibri" w:hAnsi="Calibri" w:cs="Calibri"/>
          <w:sz w:val="22"/>
          <w:szCs w:val="22"/>
        </w:rPr>
      </w:pPr>
      <w:r w:rsidRPr="000A13A6">
        <w:rPr>
          <w:rFonts w:ascii="Calibri" w:hAnsi="Calibri" w:cs="Calibri"/>
          <w:sz w:val="22"/>
          <w:szCs w:val="22"/>
        </w:rPr>
        <w:t>Strengthening diversity of the arts by supporting various art domains</w:t>
      </w:r>
      <w:r w:rsidR="000A13A6">
        <w:rPr>
          <w:rFonts w:ascii="Calibri" w:hAnsi="Calibri" w:cs="Calibri"/>
          <w:sz w:val="22"/>
          <w:szCs w:val="22"/>
        </w:rPr>
        <w:br/>
      </w:r>
    </w:p>
    <w:p w14:paraId="20837E56" w14:textId="77777777" w:rsidR="000B5F1A" w:rsidRPr="000A13A6" w:rsidRDefault="000B5F1A" w:rsidP="000B5F1A">
      <w:pPr>
        <w:rPr>
          <w:rFonts w:ascii="Calibri" w:hAnsi="Calibri" w:cs="Calibri"/>
          <w:b/>
          <w:bCs/>
          <w:sz w:val="22"/>
          <w:szCs w:val="22"/>
        </w:rPr>
      </w:pPr>
      <w:r w:rsidRPr="000A13A6">
        <w:rPr>
          <w:rFonts w:ascii="Calibri" w:hAnsi="Calibri" w:cs="Calibri"/>
          <w:b/>
          <w:bCs/>
          <w:sz w:val="22"/>
          <w:szCs w:val="22"/>
        </w:rPr>
        <w:t xml:space="preserve">The Keep an Eye Foundation does not provide grants to individuals, only to established organizations. The foundation works in close collaboration with art schools in the Netherlands and </w:t>
      </w:r>
      <w:r w:rsidRPr="000A13A6">
        <w:rPr>
          <w:rFonts w:ascii="Calibri" w:hAnsi="Calibri" w:cs="Calibri"/>
          <w:b/>
          <w:bCs/>
          <w:sz w:val="22"/>
          <w:szCs w:val="22"/>
        </w:rPr>
        <w:lastRenderedPageBreak/>
        <w:t xml:space="preserve">abroad, </w:t>
      </w:r>
      <w:proofErr w:type="gramStart"/>
      <w:r w:rsidRPr="000A13A6">
        <w:rPr>
          <w:rFonts w:ascii="Calibri" w:hAnsi="Calibri" w:cs="Calibri"/>
          <w:b/>
          <w:bCs/>
          <w:sz w:val="22"/>
          <w:szCs w:val="22"/>
        </w:rPr>
        <w:t>in the area of</w:t>
      </w:r>
      <w:proofErr w:type="gramEnd"/>
      <w:r w:rsidRPr="000A13A6">
        <w:rPr>
          <w:rFonts w:ascii="Calibri" w:hAnsi="Calibri" w:cs="Calibri"/>
          <w:b/>
          <w:bCs/>
          <w:sz w:val="22"/>
          <w:szCs w:val="22"/>
        </w:rPr>
        <w:t xml:space="preserve"> music, visual arts, film, photography, design and fashion. Our projects are closely supervised from the outset.</w:t>
      </w:r>
    </w:p>
    <w:p w14:paraId="117AFCD0" w14:textId="77777777" w:rsidR="000B5F1A" w:rsidRPr="000A13A6" w:rsidRDefault="000B5F1A" w:rsidP="005E13DA">
      <w:pPr>
        <w:rPr>
          <w:rFonts w:ascii="Calibri" w:hAnsi="Calibri" w:cs="Calibri"/>
          <w:sz w:val="22"/>
          <w:szCs w:val="22"/>
          <w:lang w:val="en-US"/>
        </w:rPr>
      </w:pPr>
    </w:p>
    <w:sectPr w:rsidR="000B5F1A" w:rsidRPr="000A13A6">
      <w:pgSz w:w="11900" w:h="16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A4E0A"/>
    <w:multiLevelType w:val="hybridMultilevel"/>
    <w:tmpl w:val="294CC7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11B1337"/>
    <w:multiLevelType w:val="multilevel"/>
    <w:tmpl w:val="B28E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0831135">
    <w:abstractNumId w:val="1"/>
  </w:num>
  <w:num w:numId="2" w16cid:durableId="1627395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5A6"/>
    <w:rsid w:val="000A13A6"/>
    <w:rsid w:val="000B5F1A"/>
    <w:rsid w:val="00340481"/>
    <w:rsid w:val="005E13DA"/>
    <w:rsid w:val="00843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17473BE2"/>
  <w15:docId w15:val="{6D4A1B7C-BE83-0A41-9FC8-9F236134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GB"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uiPriority w:val="9"/>
    <w:qFormat/>
    <w:pPr>
      <w:keepNext/>
      <w:keepLines/>
      <w:spacing w:before="480" w:after="120"/>
      <w:outlineLvl w:val="0"/>
    </w:pPr>
    <w:rPr>
      <w:b/>
      <w:sz w:val="48"/>
      <w:szCs w:val="4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rPr>
  </w:style>
  <w:style w:type="paragraph" w:styleId="Kop5">
    <w:name w:val="heading 5"/>
    <w:basedOn w:val="Standaard"/>
    <w:next w:val="Standaard"/>
    <w:uiPriority w:val="9"/>
    <w:semiHidden/>
    <w:unhideWhenUsed/>
    <w:qFormat/>
    <w:pPr>
      <w:keepNext/>
      <w:keepLines/>
      <w:spacing w:before="220" w:after="40"/>
      <w:outlineLvl w:val="4"/>
    </w:pPr>
    <w:rPr>
      <w:b/>
      <w:sz w:val="22"/>
      <w:szCs w:val="22"/>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customStyle="1" w:styleId="m4545630230731912983gmail-m-7683987904653157174s3">
    <w:name w:val="m_4545630230731912983gmail-m-7683987904653157174s3"/>
    <w:basedOn w:val="Standaard"/>
    <w:rsid w:val="00D57C29"/>
    <w:pPr>
      <w:spacing w:before="100" w:beforeAutospacing="1" w:after="100" w:afterAutospacing="1"/>
    </w:pPr>
    <w:rPr>
      <w:rFonts w:ascii="Times" w:hAnsi="Times"/>
      <w:sz w:val="20"/>
      <w:szCs w:val="20"/>
    </w:rPr>
  </w:style>
  <w:style w:type="character" w:customStyle="1" w:styleId="m4545630230731912983gmail-m-7683987904653157174s5">
    <w:name w:val="m_4545630230731912983gmail-m-7683987904653157174s5"/>
    <w:basedOn w:val="Standaardalinea-lettertype"/>
    <w:rsid w:val="00D57C29"/>
  </w:style>
  <w:style w:type="character" w:customStyle="1" w:styleId="m4545630230731912983gmail-m-7683987904653157174s6">
    <w:name w:val="m_4545630230731912983gmail-m-7683987904653157174s6"/>
    <w:basedOn w:val="Standaardalinea-lettertype"/>
    <w:rsid w:val="00D57C29"/>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semiHidden/>
    <w:unhideWhenUsed/>
    <w:rsid w:val="000B5F1A"/>
    <w:pPr>
      <w:spacing w:before="100" w:beforeAutospacing="1" w:after="100" w:afterAutospacing="1"/>
    </w:pPr>
    <w:rPr>
      <w:rFonts w:ascii="Times New Roman" w:eastAsia="Times New Roman" w:hAnsi="Times New Roman" w:cs="Times New Roman"/>
      <w:lang w:val="nl-NL"/>
    </w:rPr>
  </w:style>
  <w:style w:type="character" w:styleId="Zwaar">
    <w:name w:val="Strong"/>
    <w:basedOn w:val="Standaardalinea-lettertype"/>
    <w:uiPriority w:val="22"/>
    <w:qFormat/>
    <w:rsid w:val="000B5F1A"/>
    <w:rPr>
      <w:b/>
      <w:bCs/>
    </w:rPr>
  </w:style>
  <w:style w:type="paragraph" w:styleId="Lijstalinea">
    <w:name w:val="List Paragraph"/>
    <w:basedOn w:val="Standaard"/>
    <w:uiPriority w:val="34"/>
    <w:qFormat/>
    <w:rsid w:val="000B5F1A"/>
    <w:pPr>
      <w:ind w:left="720"/>
      <w:contextualSpacing/>
    </w:pPr>
  </w:style>
  <w:style w:type="character" w:styleId="Hyperlink">
    <w:name w:val="Hyperlink"/>
    <w:basedOn w:val="Standaardalinea-lettertype"/>
    <w:uiPriority w:val="99"/>
    <w:unhideWhenUsed/>
    <w:rsid w:val="00340481"/>
    <w:rPr>
      <w:color w:val="0000FF" w:themeColor="hyperlink"/>
      <w:u w:val="single"/>
    </w:rPr>
  </w:style>
  <w:style w:type="character" w:styleId="Onopgelostemelding">
    <w:name w:val="Unresolved Mention"/>
    <w:basedOn w:val="Standaardalinea-lettertype"/>
    <w:uiPriority w:val="99"/>
    <w:semiHidden/>
    <w:unhideWhenUsed/>
    <w:rsid w:val="00340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75139">
      <w:bodyDiv w:val="1"/>
      <w:marLeft w:val="0"/>
      <w:marRight w:val="0"/>
      <w:marTop w:val="0"/>
      <w:marBottom w:val="0"/>
      <w:divBdr>
        <w:top w:val="none" w:sz="0" w:space="0" w:color="auto"/>
        <w:left w:val="none" w:sz="0" w:space="0" w:color="auto"/>
        <w:bottom w:val="none" w:sz="0" w:space="0" w:color="auto"/>
        <w:right w:val="none" w:sz="0" w:space="0" w:color="auto"/>
      </w:divBdr>
    </w:div>
    <w:div w:id="89196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keepaneye.nl"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1EMIDA+Agj+A4cVZih7tNloGLA==">AMUW2mUiBu9vYae85+0TNy5jWq63Xbsnuw5ONAqLo4JQOK/wJcnnwih8RypK7y/ux5fRfgq+nlutjErTX8GqKPh/kmm6dj4nW46q9jfwlRPQ635h8WPIxgRc8w1pZLVncQzOLH/0m9ud</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40F7C74-4B8F-4577-AF50-9FA4D37ED7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25B002-68B4-4EDA-8AE5-63BECF210A02}">
  <ds:schemaRefs>
    <ds:schemaRef ds:uri="http://schemas.microsoft.com/sharepoint/v3/contenttype/forms"/>
  </ds:schemaRefs>
</ds:datastoreItem>
</file>

<file path=customXml/itemProps4.xml><?xml version="1.0" encoding="utf-8"?>
<ds:datastoreItem xmlns:ds="http://schemas.openxmlformats.org/officeDocument/2006/customXml" ds:itemID="{26A2ACCF-4EAF-4CCA-B13B-46A4B3D1413B}"/>
</file>

<file path=docProps/app.xml><?xml version="1.0" encoding="utf-8"?>
<Properties xmlns="http://schemas.openxmlformats.org/officeDocument/2006/extended-properties" xmlns:vt="http://schemas.openxmlformats.org/officeDocument/2006/docPropsVTypes">
  <Template>Normal.dotm</Template>
  <TotalTime>4</TotalTime>
  <Pages>2</Pages>
  <Words>471</Words>
  <Characters>2591</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Juliette</dc:creator>
  <cp:lastModifiedBy>Keep an Eye Foundation</cp:lastModifiedBy>
  <cp:revision>5</cp:revision>
  <dcterms:created xsi:type="dcterms:W3CDTF">2019-07-17T08:14:00Z</dcterms:created>
  <dcterms:modified xsi:type="dcterms:W3CDTF">2022-05-05T10:32:00Z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y fmtid="{D5CDD505-2E9C-101B-9397-08002B2CF9AE}" pid="3" name="Order">
    <vt:r8>16600</vt:r8>
  </property>
</Properties>
</file>